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8B" w:rsidRDefault="0094038B" w:rsidP="0094038B">
      <w:pPr>
        <w:rPr>
          <w:color w:val="1F497D"/>
        </w:rPr>
      </w:pPr>
      <w:r>
        <w:rPr>
          <w:color w:val="1F497D"/>
        </w:rPr>
        <w:t xml:space="preserve">Исходные данные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Дом бревенчатый, построен два года назад авг.2012, отапливается более шести месяцев ( с декабря 2013 года)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На полу уложен водяной теплый пол, поверх сделана бетонная стяжка 5 см. По ТП есть фото и видео.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На первом этаже на весь пол  кроме санузла уже уложен керамогранит (поэтому требуется соблюдение чистоты во время выполнения работ)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Возможно, что параллельно с работами по ремонту санузла будут производится работы по окраске других помещений (1 или 2 человека) </w:t>
      </w:r>
    </w:p>
    <w:p w:rsidR="0094038B" w:rsidRDefault="0094038B" w:rsidP="0094038B">
      <w:pPr>
        <w:pStyle w:val="a3"/>
        <w:numPr>
          <w:ilvl w:val="0"/>
          <w:numId w:val="1"/>
        </w:numPr>
        <w:rPr>
          <w:rFonts w:ascii="Calibri" w:hAnsi="Calibri"/>
          <w:color w:val="1F497D"/>
        </w:rPr>
      </w:pPr>
      <w:r>
        <w:rPr>
          <w:rFonts w:ascii="Calibri" w:hAnsi="Calibri"/>
          <w:color w:val="1F497D"/>
        </w:rPr>
        <w:t>Общая площадь санузла 10 кв.м (включая планируемую сауну)</w:t>
      </w:r>
    </w:p>
    <w:p w:rsidR="0094038B" w:rsidRDefault="0094038B" w:rsidP="0094038B">
      <w:pPr>
        <w:pStyle w:val="a3"/>
        <w:numPr>
          <w:ilvl w:val="0"/>
          <w:numId w:val="1"/>
        </w:numPr>
        <w:rPr>
          <w:rFonts w:ascii="Calibri" w:hAnsi="Calibri"/>
          <w:color w:val="1F497D"/>
        </w:rPr>
      </w:pPr>
      <w:r>
        <w:rPr>
          <w:rFonts w:ascii="Calibri" w:hAnsi="Calibri"/>
          <w:color w:val="1F497D"/>
        </w:rPr>
        <w:t>Стены санузла предварительно отшлифованы и покрыты Супи Сауна тикурила защитный состав</w:t>
      </w:r>
    </w:p>
    <w:p w:rsidR="0094038B" w:rsidRDefault="0094038B" w:rsidP="0094038B">
      <w:pPr>
        <w:pStyle w:val="a3"/>
        <w:numPr>
          <w:ilvl w:val="0"/>
          <w:numId w:val="1"/>
        </w:numPr>
        <w:rPr>
          <w:rFonts w:ascii="Calibri" w:hAnsi="Calibri"/>
          <w:color w:val="1F497D"/>
        </w:rPr>
      </w:pPr>
      <w:r>
        <w:rPr>
          <w:rFonts w:ascii="Calibri" w:hAnsi="Calibri"/>
          <w:color w:val="1F497D"/>
        </w:rPr>
        <w:t xml:space="preserve">Подготовлена разводка воды, канализации, отопления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Подготовлена разводка электричества </w:t>
      </w:r>
    </w:p>
    <w:p w:rsidR="0094038B" w:rsidRDefault="0094038B" w:rsidP="0094038B">
      <w:pPr>
        <w:pStyle w:val="a3"/>
        <w:numPr>
          <w:ilvl w:val="0"/>
          <w:numId w:val="1"/>
        </w:numPr>
        <w:rPr>
          <w:rFonts w:ascii="Calibri" w:hAnsi="Calibri"/>
          <w:color w:val="1F497D"/>
        </w:rPr>
      </w:pPr>
      <w:r>
        <w:rPr>
          <w:rFonts w:ascii="Calibri" w:hAnsi="Calibri"/>
          <w:color w:val="1F497D"/>
        </w:rPr>
        <w:t xml:space="preserve">Подготовлена разводка вентканалов </w:t>
      </w:r>
    </w:p>
    <w:p w:rsidR="0094038B" w:rsidRDefault="0094038B" w:rsidP="0094038B">
      <w:pPr>
        <w:rPr>
          <w:color w:val="1F497D"/>
        </w:rPr>
      </w:pPr>
      <w:r>
        <w:rPr>
          <w:color w:val="1F497D"/>
        </w:rPr>
        <w:t> </w:t>
      </w:r>
    </w:p>
    <w:p w:rsidR="0094038B" w:rsidRDefault="0094038B" w:rsidP="0094038B">
      <w:pPr>
        <w:rPr>
          <w:color w:val="1F497D"/>
        </w:rPr>
      </w:pPr>
      <w:r>
        <w:rPr>
          <w:color w:val="1F497D"/>
        </w:rPr>
        <w:t xml:space="preserve">Задача: </w:t>
      </w:r>
    </w:p>
    <w:p w:rsidR="0094038B" w:rsidRDefault="0094038B" w:rsidP="0094038B">
      <w:pPr>
        <w:rPr>
          <w:color w:val="1F497D"/>
        </w:rPr>
      </w:pPr>
      <w:r>
        <w:rPr>
          <w:color w:val="1F497D"/>
        </w:rPr>
        <w:t> </w:t>
      </w:r>
    </w:p>
    <w:p w:rsidR="0094038B" w:rsidRDefault="0094038B" w:rsidP="0094038B">
      <w:pPr>
        <w:pStyle w:val="a3"/>
        <w:numPr>
          <w:ilvl w:val="0"/>
          <w:numId w:val="2"/>
        </w:numPr>
        <w:rPr>
          <w:rFonts w:ascii="Calibri" w:hAnsi="Calibri"/>
          <w:color w:val="1F497D"/>
        </w:rPr>
      </w:pPr>
      <w:r>
        <w:rPr>
          <w:rFonts w:ascii="Calibri" w:hAnsi="Calibri"/>
          <w:color w:val="1F497D"/>
        </w:rPr>
        <w:t xml:space="preserve">Согласно эскизу по периметру помещения устанавливается плавающий каркас (водостойкий гипсокартон либо аквапанели) на высоту до потолка. Каркас не замкнутый, то есть по периметру   стена от входной двери справа планируется быть бревенчатой. Отдельно возводится перегородка между сауной и санузлом </w:t>
      </w:r>
    </w:p>
    <w:p w:rsidR="0094038B" w:rsidRDefault="0094038B" w:rsidP="0094038B">
      <w:pPr>
        <w:pStyle w:val="a3"/>
        <w:numPr>
          <w:ilvl w:val="0"/>
          <w:numId w:val="2"/>
        </w:numPr>
        <w:rPr>
          <w:rFonts w:ascii="Calibri" w:hAnsi="Calibri"/>
          <w:color w:val="1F497D"/>
        </w:rPr>
      </w:pPr>
      <w:r>
        <w:rPr>
          <w:rFonts w:ascii="Calibri" w:hAnsi="Calibri"/>
          <w:color w:val="1F497D"/>
        </w:rPr>
        <w:t xml:space="preserve">Стена между сауной и санузлом с утеплением, со стороны саузла отделка кафель. В центре стены сауны стеклянная дверь, слева от двери полотенцесушило, выходящее из стены. </w:t>
      </w:r>
    </w:p>
    <w:p w:rsidR="0094038B" w:rsidRDefault="0094038B" w:rsidP="0094038B">
      <w:pPr>
        <w:pStyle w:val="a3"/>
        <w:numPr>
          <w:ilvl w:val="0"/>
          <w:numId w:val="2"/>
        </w:numPr>
        <w:rPr>
          <w:rFonts w:ascii="Calibri" w:hAnsi="Calibri"/>
          <w:color w:val="1F497D"/>
        </w:rPr>
      </w:pPr>
      <w:r>
        <w:rPr>
          <w:rFonts w:ascii="Calibri" w:hAnsi="Calibri"/>
          <w:color w:val="1F497D"/>
        </w:rPr>
        <w:t xml:space="preserve">унитаз –инсталляция на стене слева от входа в СУ. </w:t>
      </w:r>
    </w:p>
    <w:p w:rsidR="0094038B" w:rsidRDefault="0094038B" w:rsidP="0094038B">
      <w:pPr>
        <w:pStyle w:val="a3"/>
        <w:numPr>
          <w:ilvl w:val="0"/>
          <w:numId w:val="2"/>
        </w:numPr>
        <w:rPr>
          <w:rFonts w:ascii="Calibri" w:hAnsi="Calibri"/>
          <w:color w:val="1F497D"/>
        </w:rPr>
      </w:pPr>
      <w:r>
        <w:rPr>
          <w:rFonts w:ascii="Calibri" w:hAnsi="Calibri"/>
          <w:color w:val="1F497D"/>
        </w:rPr>
        <w:t>Стенки душа – плавающий каркас, аквапанель либо гип</w:t>
      </w:r>
      <w:r w:rsidR="006F78B1">
        <w:rPr>
          <w:rFonts w:ascii="Calibri" w:hAnsi="Calibri"/>
          <w:color w:val="1F497D"/>
        </w:rPr>
        <w:t>с</w:t>
      </w:r>
      <w:r>
        <w:rPr>
          <w:rFonts w:ascii="Calibri" w:hAnsi="Calibri"/>
          <w:color w:val="1F497D"/>
        </w:rPr>
        <w:t>окартон, кафель, + готовый комплект из закаленного стекла стены + двери фирмы CEZARES, высота стен либо 2 метра либо под потолок</w:t>
      </w:r>
    </w:p>
    <w:p w:rsidR="0094038B" w:rsidRDefault="0094038B" w:rsidP="0094038B">
      <w:pPr>
        <w:pStyle w:val="a3"/>
        <w:numPr>
          <w:ilvl w:val="0"/>
          <w:numId w:val="2"/>
        </w:numPr>
        <w:rPr>
          <w:rFonts w:ascii="Calibri" w:hAnsi="Calibri"/>
          <w:color w:val="1F497D"/>
        </w:rPr>
      </w:pPr>
      <w:r>
        <w:rPr>
          <w:rFonts w:ascii="Calibri" w:hAnsi="Calibri"/>
          <w:color w:val="1F497D"/>
        </w:rPr>
        <w:t xml:space="preserve">Столешница – конструкция из гипсокартона или аквапанелей с встроенными мойками. Столешница в форме буквы П.. покрытие столешницы варианты - мозаичная плитка либо крупно форматный керамогранит, под столешницей стена – основной кафель. Варианты – установка готовой столешницы с раковиной </w:t>
      </w:r>
    </w:p>
    <w:p w:rsidR="0094038B" w:rsidRDefault="0094038B" w:rsidP="0094038B">
      <w:pPr>
        <w:pStyle w:val="a3"/>
        <w:numPr>
          <w:ilvl w:val="0"/>
          <w:numId w:val="2"/>
        </w:numPr>
        <w:rPr>
          <w:rFonts w:ascii="Calibri" w:hAnsi="Calibri"/>
          <w:color w:val="1F497D"/>
        </w:rPr>
      </w:pPr>
      <w:r>
        <w:rPr>
          <w:rFonts w:ascii="Calibri" w:hAnsi="Calibri"/>
          <w:color w:val="1F497D"/>
        </w:rPr>
        <w:t xml:space="preserve">Пол – кафель с разуклонкой под трапы ( всего  3 трапа : душ, сауна и основной) </w:t>
      </w:r>
    </w:p>
    <w:p w:rsidR="0094038B" w:rsidRDefault="0094038B" w:rsidP="0094038B">
      <w:pPr>
        <w:pStyle w:val="a3"/>
        <w:numPr>
          <w:ilvl w:val="0"/>
          <w:numId w:val="2"/>
        </w:numPr>
        <w:rPr>
          <w:rFonts w:ascii="Calibri" w:hAnsi="Calibri"/>
          <w:color w:val="1F497D"/>
        </w:rPr>
      </w:pPr>
      <w:r>
        <w:rPr>
          <w:rFonts w:ascii="Calibri" w:hAnsi="Calibri"/>
          <w:color w:val="1F497D"/>
        </w:rPr>
        <w:t>Потолок – навесной реечный потолок с установкой встроенных светильников и  вентрешеток. Вариант – натяжной потолок</w:t>
      </w:r>
    </w:p>
    <w:p w:rsidR="0094038B" w:rsidRDefault="0094038B" w:rsidP="0094038B">
      <w:pPr>
        <w:pStyle w:val="a3"/>
        <w:numPr>
          <w:ilvl w:val="0"/>
          <w:numId w:val="2"/>
        </w:numPr>
        <w:rPr>
          <w:rFonts w:ascii="Calibri" w:hAnsi="Calibri"/>
          <w:color w:val="1F497D"/>
        </w:rPr>
      </w:pPr>
      <w:r>
        <w:rPr>
          <w:rFonts w:ascii="Calibri" w:hAnsi="Calibri"/>
          <w:color w:val="1F497D"/>
        </w:rPr>
        <w:t xml:space="preserve">Возможно потребуется немного изменить разводку вентканалов – сделать доп канал от основного канала в сторону душевой кабины и продлить до сауны </w:t>
      </w:r>
    </w:p>
    <w:p w:rsidR="0094038B" w:rsidRDefault="0094038B" w:rsidP="0094038B">
      <w:pPr>
        <w:pStyle w:val="a3"/>
        <w:numPr>
          <w:ilvl w:val="0"/>
          <w:numId w:val="2"/>
        </w:numPr>
        <w:rPr>
          <w:rFonts w:ascii="Calibri" w:hAnsi="Calibri"/>
          <w:color w:val="1F497D"/>
        </w:rPr>
      </w:pPr>
      <w:r>
        <w:rPr>
          <w:rFonts w:ascii="Calibri" w:hAnsi="Calibri"/>
          <w:color w:val="1F497D"/>
        </w:rPr>
        <w:t xml:space="preserve">Заранее подготовлены выходы под установку радиатора отопления под окно, возможно потребуется установить радиатор отопления. </w:t>
      </w:r>
    </w:p>
    <w:p w:rsidR="0094038B" w:rsidRDefault="0094038B" w:rsidP="0094038B">
      <w:pPr>
        <w:pStyle w:val="a3"/>
        <w:numPr>
          <w:ilvl w:val="0"/>
          <w:numId w:val="2"/>
        </w:numPr>
        <w:rPr>
          <w:rFonts w:ascii="Calibri" w:hAnsi="Calibri"/>
          <w:color w:val="1F497D"/>
        </w:rPr>
      </w:pPr>
      <w:r>
        <w:rPr>
          <w:rFonts w:ascii="Calibri" w:hAnsi="Calibri"/>
          <w:color w:val="1F497D"/>
        </w:rPr>
        <w:t>Желателен опыт монтажа сауны под ключ: облицовка вагонкой, изготовление полок, монтаж печи.</w:t>
      </w:r>
    </w:p>
    <w:p w:rsidR="006F78B1" w:rsidRDefault="006F78B1" w:rsidP="006F78B1">
      <w:pPr>
        <w:ind w:left="360"/>
        <w:rPr>
          <w:color w:val="1F497D"/>
        </w:rPr>
      </w:pPr>
    </w:p>
    <w:p w:rsidR="006F78B1" w:rsidRPr="006F78B1" w:rsidRDefault="006F78B1" w:rsidP="006F78B1">
      <w:pPr>
        <w:ind w:left="360"/>
        <w:rPr>
          <w:color w:val="1F497D"/>
        </w:rPr>
      </w:pPr>
      <w:r>
        <w:rPr>
          <w:color w:val="1F497D"/>
        </w:rPr>
        <w:t>ОЧЕНЬ ЖЕДАТЕЛЕН ОПЫТ ПОДОБНЫХ РАБОТ В ДЕРЕВЯННЫХ ДОМАХ.</w:t>
      </w:r>
    </w:p>
    <w:p w:rsidR="00E91C60" w:rsidRDefault="00E91C60"/>
    <w:sectPr w:rsidR="00E91C60" w:rsidSect="00E9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006"/>
    <w:multiLevelType w:val="hybridMultilevel"/>
    <w:tmpl w:val="A9FEEB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D192D"/>
    <w:multiLevelType w:val="hybridMultilevel"/>
    <w:tmpl w:val="8438B7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038B"/>
    <w:rsid w:val="006F78B1"/>
    <w:rsid w:val="0094038B"/>
    <w:rsid w:val="00E91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8B"/>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38B"/>
    <w:pPr>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1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2016</Characters>
  <Application>Microsoft Office Word</Application>
  <DocSecurity>0</DocSecurity>
  <Lines>16</Lines>
  <Paragraphs>4</Paragraphs>
  <ScaleCrop>false</ScaleCrop>
  <Company>Grizli777</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2014-09-06T07:29:00Z</dcterms:created>
  <dcterms:modified xsi:type="dcterms:W3CDTF">2014-09-06T07:34:00Z</dcterms:modified>
</cp:coreProperties>
</file>